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38" w:rsidRDefault="00F746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4638" w:rsidRDefault="00F74638">
      <w:pPr>
        <w:pStyle w:val="ConsPlusNormal"/>
        <w:outlineLvl w:val="0"/>
      </w:pPr>
    </w:p>
    <w:p w:rsidR="00F74638" w:rsidRDefault="00F74638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F74638" w:rsidRDefault="00F74638">
      <w:pPr>
        <w:pStyle w:val="ConsPlusTitle"/>
        <w:jc w:val="center"/>
      </w:pPr>
    </w:p>
    <w:p w:rsidR="00F74638" w:rsidRDefault="00F74638">
      <w:pPr>
        <w:pStyle w:val="ConsPlusTitle"/>
        <w:jc w:val="center"/>
      </w:pPr>
      <w:bookmarkStart w:id="0" w:name="_GoBack"/>
      <w:r>
        <w:t>ПОСТАНОВЛЕНИЕ</w:t>
      </w:r>
    </w:p>
    <w:p w:rsidR="00F74638" w:rsidRDefault="00F74638">
      <w:pPr>
        <w:pStyle w:val="ConsPlusTitle"/>
        <w:jc w:val="center"/>
      </w:pPr>
      <w:r>
        <w:t>от 24 февраля 2021 г. N 284/2081-7</w:t>
      </w:r>
    </w:p>
    <w:bookmarkEnd w:id="0"/>
    <w:p w:rsidR="00F74638" w:rsidRDefault="00F74638">
      <w:pPr>
        <w:pStyle w:val="ConsPlusTitle"/>
        <w:jc w:val="center"/>
      </w:pPr>
    </w:p>
    <w:p w:rsidR="00F74638" w:rsidRDefault="00F74638">
      <w:pPr>
        <w:pStyle w:val="ConsPlusTitle"/>
        <w:jc w:val="center"/>
      </w:pPr>
      <w:r>
        <w:t>О ПРОГРАММЕ ПРОВЕДЕНИЯ ОБЩЕРОССИЙСКОЙ ТРЕНИРОВКИ С УЧАСТИЕМ</w:t>
      </w:r>
    </w:p>
    <w:p w:rsidR="00F74638" w:rsidRDefault="00F74638">
      <w:pPr>
        <w:pStyle w:val="ConsPlusTitle"/>
        <w:jc w:val="center"/>
      </w:pPr>
      <w:r>
        <w:t>ИЗБИРАТЕЛЬНЫХ КОМИССИЙ, ДЕЙСТВУЮЩИХ В РОССИЙСКОЙ ФЕДЕРАЦИИ,</w:t>
      </w:r>
    </w:p>
    <w:p w:rsidR="00F74638" w:rsidRDefault="00F74638">
      <w:pPr>
        <w:pStyle w:val="ConsPlusTitle"/>
        <w:jc w:val="center"/>
      </w:pPr>
      <w:r>
        <w:t>ПО ИСПОЛЬЗОВАНИЮ ГОСУДАРСТВЕННОЙ АВТОМАТИЗИРОВАННОЙ СИСТЕМЫ</w:t>
      </w:r>
    </w:p>
    <w:p w:rsidR="00F74638" w:rsidRDefault="00F74638">
      <w:pPr>
        <w:pStyle w:val="ConsPlusTitle"/>
        <w:jc w:val="center"/>
      </w:pPr>
      <w:r>
        <w:t>РОССИЙСКОЙ ФЕДЕРАЦИИ "ВЫБОРЫ" И ПРОГРАММНО-ТЕХНИЧЕСКОГО</w:t>
      </w:r>
    </w:p>
    <w:p w:rsidR="00F74638" w:rsidRDefault="00F74638">
      <w:pPr>
        <w:pStyle w:val="ConsPlusTitle"/>
        <w:jc w:val="center"/>
      </w:pPr>
      <w:r>
        <w:t>КОМПЛЕКСА ДИСТАНЦИОННОГО ЭЛЕКТРОННОГО ГОЛОСОВАНИЯ</w:t>
      </w:r>
    </w:p>
    <w:p w:rsidR="00F74638" w:rsidRDefault="00F74638">
      <w:pPr>
        <w:pStyle w:val="ConsPlusTitle"/>
        <w:jc w:val="center"/>
      </w:pPr>
      <w:r>
        <w:t>НА ВЫБОРАХ ДЕПУТАТОВ ГОСУДАРСТВЕННОЙ ДУМЫ ФЕДЕРАЛЬНОГО</w:t>
      </w:r>
    </w:p>
    <w:p w:rsidR="00F74638" w:rsidRDefault="00F74638">
      <w:pPr>
        <w:pStyle w:val="ConsPlusTitle"/>
        <w:jc w:val="center"/>
      </w:pPr>
      <w:r>
        <w:t>СОБРАНИЯ РОССИЙСКОЙ ФЕДЕРАЦИИ ВОСЬМОГО СОЗЫВА И ИНЫХ</w:t>
      </w:r>
    </w:p>
    <w:p w:rsidR="00F74638" w:rsidRDefault="00F74638">
      <w:pPr>
        <w:pStyle w:val="ConsPlusTitle"/>
        <w:jc w:val="center"/>
      </w:pPr>
      <w:r>
        <w:t>ВЫБОРАХ И РЕФЕРЕНДУМАХ, ПРОВОДИМЫХ В ЕДИНЫЙ ДЕНЬ</w:t>
      </w:r>
    </w:p>
    <w:p w:rsidR="00F74638" w:rsidRDefault="00F74638">
      <w:pPr>
        <w:pStyle w:val="ConsPlusTitle"/>
        <w:jc w:val="center"/>
      </w:pPr>
      <w:r>
        <w:t>ГОЛОСОВАНИЯ 19 СЕНТЯБРЯ 2021 ГОДА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 xml:space="preserve">В целях обеспечения подготовки избирательных комиссий и Государственной автоматизированной системы Российской Федерации "Выборы" (далее - ГАС "Выборы"), а также программно-технического комплекса дистанционного электронного голосования (далее - ПТК ДЭГ) к проведению выборов депутатов Государственной Думы Федерального Собрания Российской Федерации восьмого созыва и иных выборов и референдумов, проводимых в единый день голосования 19 сентября 2021 года, руководствуясь </w:t>
      </w:r>
      <w:hyperlink r:id="rId5" w:history="1">
        <w:r>
          <w:rPr>
            <w:color w:val="0000FF"/>
          </w:rPr>
          <w:t>пунктом 14 статьи 64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74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"О Государственной автоматизированной системе Российской Федерации "Выборы", с учетом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Центральной избирательной комиссии Российской Федерации от 28 ноября 2018 года N 191/1476-7 "О структуре Аппарата Центральной избирательной комиссии Российской Федерации" Центральная избирательная комиссия Российской Федерации постановляет: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проведения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"Выборы"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 (прилагается).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2. Аппарату Центральной избирательной комиссии Российской Федерации (О.В. Боброва) совместно с федеральным государственным казенным учреждением "Федеральный центр информатизации при Центральной избирательной комиссии Российской Федерации" (А.Ю. Сокольчук) обеспечить подготовку ПТК ДЭГ для проведения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"Выборы"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 (далее - общероссийская тренировка), а также разработать перечень исходных данных для контрольных (тренировочных) примеров.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3. Председателям избирательных комиссий субъектов Российской Федерации обеспечить подготовку соответствующих региональных фрагментов ГАС "Выборы", системных администраторов, обеспечивающих эксплуатацию комплексов средств автоматизации ГАС "Выборы" в избирательных комиссиях, для проведения общероссийской тренировки.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lastRenderedPageBreak/>
        <w:t>4. Федеральному государственному казенному учреждению "Федеральный центр информатизации при Центральной избирательной комиссии Российской Федерации" (А.Ю. Сокольчук) обеспечить подготовку ГАС "Выборы" для проведения общероссийской тренировки.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Центральной избирательной комиссии Российской Федерации от 11 октября 2017 года N 105/875-7 "О новой редакции программы проведения общероссийской тренировки по использованию Государственной автоматизированной системы Российской Федерации "Выборы" с участием избирательных комиссий, действующих в Российской Федерации".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члена Центральной избирательной комиссии Российской Федерации А.И. Лопатина.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7. Опубликовать настоящее постановление в официальном печатном органе Центральной избирательной комиссии Российской Федерации - журнале "Вестник Центральной избирательной комиссии Российской Федерации" и официальном сетевом издании "Вестник Центральной избирательной комиссии Российской Федерации".</w:t>
      </w:r>
    </w:p>
    <w:p w:rsidR="00F74638" w:rsidRDefault="00F74638">
      <w:pPr>
        <w:pStyle w:val="ConsPlusNormal"/>
        <w:ind w:firstLine="540"/>
        <w:jc w:val="both"/>
      </w:pPr>
    </w:p>
    <w:p w:rsidR="00F74638" w:rsidRDefault="00F74638">
      <w:pPr>
        <w:pStyle w:val="ConsPlusNormal"/>
        <w:jc w:val="right"/>
      </w:pPr>
      <w:r>
        <w:t>Председатель Центральной</w:t>
      </w:r>
    </w:p>
    <w:p w:rsidR="00F74638" w:rsidRDefault="00F74638">
      <w:pPr>
        <w:pStyle w:val="ConsPlusNormal"/>
        <w:jc w:val="right"/>
      </w:pPr>
      <w:r>
        <w:t>избирательной комиссии</w:t>
      </w:r>
    </w:p>
    <w:p w:rsidR="00F74638" w:rsidRDefault="00F74638">
      <w:pPr>
        <w:pStyle w:val="ConsPlusNormal"/>
        <w:jc w:val="right"/>
      </w:pPr>
      <w:r>
        <w:t>Российской Федерации</w:t>
      </w:r>
    </w:p>
    <w:p w:rsidR="00F74638" w:rsidRDefault="00F74638">
      <w:pPr>
        <w:pStyle w:val="ConsPlusNormal"/>
        <w:jc w:val="right"/>
      </w:pPr>
      <w:r>
        <w:t>Э.А.ПАМФИЛОВА</w:t>
      </w: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  <w:r>
        <w:t>Секретарь Центральной</w:t>
      </w:r>
    </w:p>
    <w:p w:rsidR="00F74638" w:rsidRDefault="00F74638">
      <w:pPr>
        <w:pStyle w:val="ConsPlusNormal"/>
        <w:jc w:val="right"/>
      </w:pPr>
      <w:r>
        <w:t>избирательной комиссии</w:t>
      </w:r>
    </w:p>
    <w:p w:rsidR="00F74638" w:rsidRDefault="00F74638">
      <w:pPr>
        <w:pStyle w:val="ConsPlusNormal"/>
        <w:jc w:val="right"/>
      </w:pPr>
      <w:r>
        <w:t>Российской Федерации</w:t>
      </w:r>
    </w:p>
    <w:p w:rsidR="00F74638" w:rsidRDefault="00F74638">
      <w:pPr>
        <w:pStyle w:val="ConsPlusNormal"/>
        <w:jc w:val="right"/>
      </w:pPr>
      <w:r>
        <w:t>М.В.ГРИШИНА</w:t>
      </w: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  <w:outlineLvl w:val="0"/>
      </w:pPr>
      <w:r>
        <w:t>Приложение</w:t>
      </w:r>
    </w:p>
    <w:p w:rsidR="00F74638" w:rsidRDefault="00F74638">
      <w:pPr>
        <w:pStyle w:val="ConsPlusNormal"/>
        <w:jc w:val="right"/>
      </w:pPr>
    </w:p>
    <w:p w:rsidR="00F74638" w:rsidRDefault="00F74638">
      <w:pPr>
        <w:pStyle w:val="ConsPlusNormal"/>
        <w:jc w:val="right"/>
      </w:pPr>
      <w:r>
        <w:t>Утверждена</w:t>
      </w:r>
    </w:p>
    <w:p w:rsidR="00F74638" w:rsidRDefault="00F74638">
      <w:pPr>
        <w:pStyle w:val="ConsPlusNormal"/>
        <w:jc w:val="right"/>
      </w:pPr>
      <w:r>
        <w:t>постановлением</w:t>
      </w:r>
    </w:p>
    <w:p w:rsidR="00F74638" w:rsidRDefault="00F74638">
      <w:pPr>
        <w:pStyle w:val="ConsPlusNormal"/>
        <w:jc w:val="right"/>
      </w:pPr>
      <w:r>
        <w:t>Центральной избирательной</w:t>
      </w:r>
    </w:p>
    <w:p w:rsidR="00F74638" w:rsidRDefault="00F74638">
      <w:pPr>
        <w:pStyle w:val="ConsPlusNormal"/>
        <w:jc w:val="right"/>
      </w:pPr>
      <w:r>
        <w:t>комиссии Российской Федерации</w:t>
      </w:r>
    </w:p>
    <w:p w:rsidR="00F74638" w:rsidRDefault="00F74638">
      <w:pPr>
        <w:pStyle w:val="ConsPlusNormal"/>
        <w:jc w:val="right"/>
      </w:pPr>
      <w:r>
        <w:t>от 24 февраля 2021 г. N 284/2081-7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</w:pPr>
      <w:bookmarkStart w:id="1" w:name="P47"/>
      <w:bookmarkEnd w:id="1"/>
      <w:r>
        <w:t>ПРОГРАММА</w:t>
      </w:r>
    </w:p>
    <w:p w:rsidR="00F74638" w:rsidRDefault="00F74638">
      <w:pPr>
        <w:pStyle w:val="ConsPlusTitle"/>
        <w:jc w:val="center"/>
      </w:pPr>
      <w:r>
        <w:t>ПРОВЕДЕНИЯ ОБЩЕРОССИЙСКОЙ ТРЕНИРОВКИ С УЧАСТИЕМ</w:t>
      </w:r>
    </w:p>
    <w:p w:rsidR="00F74638" w:rsidRDefault="00F74638">
      <w:pPr>
        <w:pStyle w:val="ConsPlusTitle"/>
        <w:jc w:val="center"/>
      </w:pPr>
      <w:r>
        <w:t>ИЗБИРАТЕЛЬНЫХ КОМИССИЙ, ДЕЙСТВУЮЩИХ В РОССИЙСКОЙ ФЕДЕРАЦИИ,</w:t>
      </w:r>
    </w:p>
    <w:p w:rsidR="00F74638" w:rsidRDefault="00F74638">
      <w:pPr>
        <w:pStyle w:val="ConsPlusTitle"/>
        <w:jc w:val="center"/>
      </w:pPr>
      <w:r>
        <w:t>ПО ИСПОЛЬЗОВАНИЮ ГОСУДАРСТВЕННОЙ АВТОМАТИЗИРОВАННОЙ СИСТЕМЫ</w:t>
      </w:r>
    </w:p>
    <w:p w:rsidR="00F74638" w:rsidRDefault="00F74638">
      <w:pPr>
        <w:pStyle w:val="ConsPlusTitle"/>
        <w:jc w:val="center"/>
      </w:pPr>
      <w:r>
        <w:t>РОССИЙСКОЙ ФЕДЕРАЦИИ "ВЫБОРЫ" И ПРОГРАММНО-ТЕХНИЧЕСКОГО</w:t>
      </w:r>
    </w:p>
    <w:p w:rsidR="00F74638" w:rsidRDefault="00F74638">
      <w:pPr>
        <w:pStyle w:val="ConsPlusTitle"/>
        <w:jc w:val="center"/>
      </w:pPr>
      <w:r>
        <w:t>КОМПЛЕКСА ДИСТАНЦИОННОГО ЭЛЕКТРОННОГО ГОЛОСОВАНИЯ</w:t>
      </w:r>
    </w:p>
    <w:p w:rsidR="00F74638" w:rsidRDefault="00F74638">
      <w:pPr>
        <w:pStyle w:val="ConsPlusTitle"/>
        <w:jc w:val="center"/>
      </w:pPr>
      <w:r>
        <w:t>НА ВЫБОРАХ ДЕПУТАТОВ ГОСУДАРСТВЕННОЙ ДУМЫ ФЕДЕРАЛЬНОГО</w:t>
      </w:r>
    </w:p>
    <w:p w:rsidR="00F74638" w:rsidRDefault="00F74638">
      <w:pPr>
        <w:pStyle w:val="ConsPlusTitle"/>
        <w:jc w:val="center"/>
      </w:pPr>
      <w:r>
        <w:t>СОБРАНИЯ РОССИЙСКОЙ ФЕДЕРАЦИИ ВОСЬМОГО СОЗЫВА И ИНЫХ</w:t>
      </w:r>
    </w:p>
    <w:p w:rsidR="00F74638" w:rsidRDefault="00F74638">
      <w:pPr>
        <w:pStyle w:val="ConsPlusTitle"/>
        <w:jc w:val="center"/>
      </w:pPr>
      <w:r>
        <w:t>ВЫБОРАХ И РЕФЕРЕНДУМАХ, ПРОВОДИМЫХ В ЕДИНЫЙ ДЕНЬ</w:t>
      </w:r>
    </w:p>
    <w:p w:rsidR="00F74638" w:rsidRDefault="00F74638">
      <w:pPr>
        <w:pStyle w:val="ConsPlusTitle"/>
        <w:jc w:val="center"/>
      </w:pPr>
      <w:r>
        <w:t>ГОЛОСОВАНИЯ 19 СЕНТЯБРЯ 2021 ГОДА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1. Общие положения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 xml:space="preserve">Программа проведения общероссийской тренировки с участием избирательных комиссий, </w:t>
      </w:r>
      <w:r>
        <w:lastRenderedPageBreak/>
        <w:t>действующих в Российской Федерации, по использованию Государственной автоматизированной системы Российской Федерации "Выборы"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 (далее - общероссийская тренировка), содержит основные положения по ее организации и порядку проведения.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2. Цель общероссийской тренировки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>Целью общероссийской тренировки является проверка готовности избирательных комиссий и Государственной автоматизированной системы Российской Федерации "Выборы" (далее - ГАС "Выборы"), а также программно-технического комплекса дистанционного электронного голосования (далее - ПТК ДЭГ) к проведению выборов и референдумов в соответствии с контрольными (тренировочными) примерами по выборам депутатов Государственной Думы Федерального Собрания Российской Федерации восьмого созыва (далее - выборы депутатов Государственной Думы восьмого созыва) и иным выборам и референдумам, проводимым в единый день голосования 19 сентября 2021 года.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3. Задачи общероссийской тренировки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>Задачами общероссийской тренировки являются: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 xml:space="preserve">проверка состояния комплексов средств автоматизации (далее - КСА) ГАС "Выборы", в том числе готовности программного обеспечения, комплектности КСА ГАС "Выборы" и средств связи в соответствии с эксплуатационной документацией, а также выполнения требований нормативных актов ЦИК России, инструкций и иных документов ФЦИ при ЦИК России, в том числе по обеспечению безопасности информации </w:t>
      </w:r>
      <w:proofErr w:type="gramStart"/>
      <w:r>
        <w:t>в ГАС</w:t>
      </w:r>
      <w:proofErr w:type="gramEnd"/>
      <w:r>
        <w:t xml:space="preserve"> "Выборы";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тренировка практических действий работников избирательных комиссий, работников информационных центров избирательных комиссий субъектов Российской Федерации (далее - ИКСРФ), исполняющих обязанности системных администраторов КСА ГАС "Выборы" (далее - системные администраторы), в ходе подготовки и проведения выборов депутатов Государственной Думы восьмого созыва, включая проведение дистанционного электронного голосования (далее - ДЭГ);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отработка взаимодействия ЦИК России, избирательных комиссий, ФЦИ при ЦИК России и системных администраторов КСА ГАС "Выборы", организации-разработчика ПТК ДЭГ в ходе подготовки и проведения выборов депутатов Государственной Думы восьмого созыва, в том числе при возникновении нештатных ситуаций;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проверка работоспособности КСА ГАС "Выборы" при подготовке и проведении выборов депутатов Государственной Думы восьмого созыва, выявление отклонений от предъявляемых к КСА ГАС "Выборы" эксплуатационных требований и их устранение;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проверка работоспособности ПТК ДЭГ, а также проверка взаимодействия ГАС "Выборы" и ПТК ДЭГ при подготовке и проведении выборов депутатов Государственной Думы восьмого созыва и иных выборов и референдумов, проводимых в единый день голосования 19 сентября 2021 года.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4. Участники общероссийской тренировки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 xml:space="preserve">Участниками общероссийской тренировки являются ЦИК России, ИКСРФ, территориальные избирательные комиссии (далее - ТИК) и избирательные комиссии муниципальных образований, на которые возложены полномочия территориальных избирательных комиссий, участковые избирательные комиссии (далее - УИК) (функции членов УИК при проведении общероссийской тренировки могут выполнять работники ИКСРФ и ТИК, назначенные решением ИКСРФ), в том числе </w:t>
      </w:r>
      <w:r>
        <w:lastRenderedPageBreak/>
        <w:t>оборудованные комплексами обработки избирательных бюллетеней (далее - КОИБ), ФЦИ при ЦИК России, системные администраторы КСА ГАС "Выборы" в соответствующих избирательных комиссиях, Главный конструктор ГАС "Выборы", организации-разработчики ГАС "Выборы", сервисные центры, обслуживающие ГАС "Выборы", предприятия связи, организация-разработчик ПТК ДЭГ, Министерство цифрового развития, связи и массовых коммуникаций Российской Федерации (оператор федеральной государственной информационной системы "Единый портал государственных и муниципальных услуг (функций) и Департамент информационных технологий города Москвы (оператор официального сайта Мэра и Правительства Москвы "mos.ru"). КОИБ размещаются в ТИК, перечень которых устанавливается совместным решением ФЦИ при ЦИК России и ИКСРФ не позднее чем за один месяц до начала тренировки.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5. Методика проведения общероссийской тренировки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 xml:space="preserve">5.1. ЦИК России принимает решение о проведении общероссийской тренировки и утверждает регламент перевода ГАС "Выборы" в режим подготовки и проведения общероссийской тренировки с участием избирательных комиссий по использованию ГАС "Выборы" и ПТК ДЭГ в Российской Федерации на выборах депутатов Государственной Думы восьмого созыва и </w:t>
      </w:r>
      <w:proofErr w:type="gramStart"/>
      <w:r>
        <w:t>иных выборах</w:t>
      </w:r>
      <w:proofErr w:type="gramEnd"/>
      <w:r>
        <w:t xml:space="preserve"> и референдумах, проводимых в единый день голосования 19 сентября 2021 года (не позднее чем за две недели до ее начала).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5.2. Программу проведения общероссийской тренировки по подготовке и проведению выборов и референдумов регионального и местного уровней в конкретном субъекте Российской Федерации разрабатывает и утверждает ИКСРФ. Программа проведения общероссийской тренировки должна предусматривать использование всех задач ГАС "Выборы", а также проведение ДЭГ.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5.3. При проведении выборов, референдумов на территории субъекта Российской Федерации в период общероссийской тренировки порядок проведения общероссийской тренировки в указанном субъекте Российской Федерации определяется ЦИК России по запросу избирательной комиссии соответствующего субъекта Российской Федерации.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5.4. Проведение общероссийской тренировки включает подготовительный, основной и заключительный этапы.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5.4.1. На подготовительном этапе ЦИК России уточняет перечень избирательных комиссий, привлекаемых к общероссийской тренировке, и определяет сроки ее проведения. Структурные подразделения Аппарата ЦИК России совместно с ФЦИ при ЦИК России разрабатывают перечень исходных данных для контрольных (тренировочных) примеров. Аппарат ЦИК России совместно с ФЦИ при ЦИК России и организацией-разработчиком ПТК ДЭГ разрабатывают сценарий проведения общероссийской тренировки, организационно-методические указания по порядку ее проведения и регламент обмена информацией между избирательными комиссиями при проведении общероссийской тренировки. Не позднее чем за две недели до начала основного этапа общероссийской тренировки ФЦИ при ЦИК России рассылает вышеперечисленные документы в ИКСРФ. ФЦИ при ЦИК России совместно с организациями, оказывающими услуги по сопровождению ГАС "Выборы", осуществляющими сервисное обслуживание ГАС "Выборы", системными администраторами КСА ГАС "Выборы" в соответствующих избирательных комиссиях проводит проверку исходного состояния системы, в том числе готовности программного обеспечения, комплектности КСА ГАС "Выборы", готовности подсистемы связи и передачи данных, а также выполнения требований нормативных документов по обеспечению безопасности информации.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5.4.2. Содержанием основного этапа является выполнение работ по подготовке и проведению выборов депутатов Государственной Думы восьмого созыва и иных выборов и референдумов, проводимых в единый день голосования 19 сентября 2021 года, включая проведение ДЭГ.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lastRenderedPageBreak/>
        <w:t>ГАС "Выборы" используется в тренировочном режиме в соответствии со сценарием, регламентом обмена информацией и перечнем исходных данных, разработанными для общероссийской тренировки. Проводится обучение практическим действиям членов ЦИК России, ИКСРФ, ТИК и системных администраторов КСА ГАС "Выборы" в соответствии с требованиями эксплуатационной документации на КСА ГАС "Выборы", отрабатывается взаимодействие ЦИК России, ИКСРФ, ФЦИ при ЦИК России, организации-разработчика ПТК ДЭГ и системных администраторов КСА ГАС "Выборы", в том числе при возникновении нештатных ситуаций.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При проведении общероссийской тренировки используются все подсистемы и задачи ГАС "Выборы".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Данные об участии избирателей, участников референдума, данные протоколов об итогах голосования, в том числе об итогах ДЭГ, о результатах выборов и референдума размещаются на технологической копии сайта ИКСРФ. При этом итоги ДЭГ по всем выборам, референдумам размещаются на ПТК ДЭГ.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5.4.3. На заключительном этапе подводятся итоги общероссийской тренировки, включающие анализ ее хода в ИКСРФ, в том числе применения ПТК ДЭГ, и представление ими отчетов в ФЦИ при ЦИК России в течение одной недели после окончания основного этапа общероссийской тренировки. В отчетах указываются перечень привлекаемых избирательных комиссий, КСА ГАС "Выборы", подсистем и задач, использованных при проведении общероссийской тренировки, перечень замечаний и неисправностей в работе программно-технических средств, предложения по совершенствованию фрагмента ГАС "Выборы", а также перечень замечаний и неисправностей в работе ПТК ДЭГ, предложения по его совершенствованию, приводится оценка действий избирательных комиссий и системных администраторов КСА ГАС "Выборы". По результатам анализа отчетов и предложений участников общероссийской тренировки ФЦИ при ЦИК России уведомляет ЦИК России о готовности ГАС "Выборы" к использованию, а организация-разработчик ПТК ДЭГ - о готовности ПТК ДЭК.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 xml:space="preserve">5.5. При проведении общероссийской тренировки ЦИК России, ИКСРФ, ТИК и УИК, оборудованными КОИБ, образуются группы контроля за использованием ГАС "Выборы", осуществляющие свою деятельность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Государственной автоматизированной системе Российской Федерации "Выборы".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Title"/>
        <w:jc w:val="center"/>
        <w:outlineLvl w:val="1"/>
      </w:pPr>
      <w:r>
        <w:t>6. Перечень документов и исходных данных для контрольных</w:t>
      </w:r>
    </w:p>
    <w:p w:rsidR="00F74638" w:rsidRDefault="00F74638">
      <w:pPr>
        <w:pStyle w:val="ConsPlusTitle"/>
        <w:jc w:val="center"/>
      </w:pPr>
      <w:r>
        <w:t>(тренировочных) примеров, разрабатываемых для проведения</w:t>
      </w:r>
    </w:p>
    <w:p w:rsidR="00F74638" w:rsidRDefault="00F74638">
      <w:pPr>
        <w:pStyle w:val="ConsPlusTitle"/>
        <w:jc w:val="center"/>
      </w:pPr>
      <w:r>
        <w:t>общероссийской тренировки</w:t>
      </w:r>
    </w:p>
    <w:p w:rsidR="00F74638" w:rsidRDefault="00F74638">
      <w:pPr>
        <w:pStyle w:val="ConsPlusNormal"/>
        <w:jc w:val="center"/>
      </w:pPr>
    </w:p>
    <w:p w:rsidR="00F74638" w:rsidRDefault="00F74638">
      <w:pPr>
        <w:pStyle w:val="ConsPlusNormal"/>
        <w:ind w:firstLine="540"/>
        <w:jc w:val="both"/>
      </w:pPr>
      <w:r>
        <w:t>6.1. Сценарий проведения общероссийской тренировки, который содержит: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описание порядка общероссийской тренировки;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 xml:space="preserve">порядок действий системного администратора при вводе данных </w:t>
      </w:r>
      <w:proofErr w:type="gramStart"/>
      <w:r>
        <w:t>в ГАС</w:t>
      </w:r>
      <w:proofErr w:type="gramEnd"/>
      <w:r>
        <w:t xml:space="preserve"> "Выборы";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порядок взаимодействия с ПТК ДЭГ.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6.2. Организационно-методические указания по порядку проведения общероссийской тренировки, которые содержат: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перечень избирательных комиссий, привлекаемых к общероссийской тренировке;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наименования избирательных кампаний, кампаний референдума (наименование избирательной кампании, кампании референдума должно начинаться со слова "Тренировка") для каждого субъекта Российской Федерации, на территории которого проводится общероссийская тренировка;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lastRenderedPageBreak/>
        <w:t>особенности общероссийской тренировки, в том числе сроки начала и окончания приема заявлений об участии в ДЭГ и сроки начала и окончания проведения ДЭГ;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требования по обеспечению безопасности информации;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указания по используемой версии специального программного обеспечения;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порядок начала и окончания общероссийской тренировки.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6.3. Регламент обмена информацией между избирательными комиссиями при проведении общероссийской тренировки, который содержит наименования технологических операций, избирательных комиссий, их выполняющих, а также время и сроки выполнения этих операций.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6.4. При подготовке исходных данных для контрольных (тренировочных) примеров запрещается указание наименования действующих политических партий.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Перечень ответственных за разработку исходных данных для контрольных (тренировочных) примеров:</w:t>
      </w:r>
    </w:p>
    <w:p w:rsidR="00F74638" w:rsidRDefault="00F746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79"/>
        <w:gridCol w:w="1778"/>
        <w:gridCol w:w="3403"/>
      </w:tblGrid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  <w:jc w:val="center"/>
            </w:pPr>
            <w:r>
              <w:t>Содержание исходных данных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  <w:jc w:val="center"/>
            </w:pPr>
            <w:r>
              <w:t xml:space="preserve">Наименование задачи для использования </w:t>
            </w:r>
            <w:proofErr w:type="gramStart"/>
            <w:r>
              <w:t>в ГАС</w:t>
            </w:r>
            <w:proofErr w:type="gramEnd"/>
            <w:r>
              <w:t xml:space="preserve"> "Выборы"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  <w:jc w:val="center"/>
            </w:pPr>
            <w:r>
              <w:t>Ответственные за подготовку исходных данных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Перечень формализованных показателей и других характеристик, определяющих проведение избирательной кампании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Право;</w:t>
            </w:r>
          </w:p>
          <w:p w:rsidR="00F74638" w:rsidRDefault="00F74638">
            <w:pPr>
              <w:pStyle w:val="ConsPlusNormal"/>
            </w:pPr>
            <w:r>
              <w:t>Избирательные кампании;</w:t>
            </w:r>
          </w:p>
          <w:p w:rsidR="00F74638" w:rsidRDefault="00F74638">
            <w:pPr>
              <w:pStyle w:val="ConsPlusNormal"/>
            </w:pPr>
            <w:r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Итоги;</w:t>
            </w:r>
          </w:p>
          <w:p w:rsidR="00F74638" w:rsidRDefault="00F74638">
            <w:pPr>
              <w:pStyle w:val="ConsPlusNormal"/>
            </w:pPr>
            <w:r>
              <w:t>Контроль избирательных фондов;</w:t>
            </w:r>
          </w:p>
          <w:p w:rsidR="00F74638" w:rsidRDefault="00F74638">
            <w:pPr>
              <w:pStyle w:val="ConsPlusNormal"/>
            </w:pPr>
            <w:r>
              <w:t>Кадры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Правовое управление,</w:t>
            </w:r>
          </w:p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Управление контроля расходов средств федерального бюджета и кадровой работы,</w:t>
            </w:r>
          </w:p>
          <w:p w:rsidR="00F74638" w:rsidRDefault="00F74638">
            <w:pPr>
              <w:pStyle w:val="ConsPlusNormal"/>
            </w:pPr>
            <w:r>
              <w:t>Управление пресс-службы и информации,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Список политических партий, представивших в ЦИК России федеральные списки кандидатов и списки кандидатов по одномандатным избирательным округам.</w:t>
            </w:r>
          </w:p>
          <w:p w:rsidR="00F74638" w:rsidRDefault="00F74638">
            <w:pPr>
              <w:pStyle w:val="ConsPlusNormal"/>
            </w:pPr>
            <w:r>
              <w:t xml:space="preserve">Федеральные списки кандидатов, списки кандидатов по одномандатным избирательным округам, в т.ч. в машиночитаемом виде (для выборов депутатов Государственной Думы восьмого </w:t>
            </w:r>
            <w:r>
              <w:lastRenderedPageBreak/>
              <w:t>созыва по одномандатным избирательным округам - сведения о кандидатах, в т.ч. в машиночитаемом виде)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lastRenderedPageBreak/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Списки для импорта в БД;</w:t>
            </w:r>
          </w:p>
          <w:p w:rsidR="00F74638" w:rsidRDefault="00F74638">
            <w:pPr>
              <w:pStyle w:val="ConsPlusNormal"/>
            </w:pPr>
            <w:r>
              <w:t>Кадры (печать удостоверений)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Управление контроля расходов средств федерального бюджета и кадровой работы,</w:t>
            </w:r>
          </w:p>
          <w:p w:rsidR="00F74638" w:rsidRDefault="00F74638">
            <w:pPr>
              <w:pStyle w:val="ConsPlusNormal"/>
            </w:pPr>
            <w:r>
              <w:t>Управление пресс-службы и информации,</w:t>
            </w:r>
          </w:p>
          <w:p w:rsidR="00F74638" w:rsidRDefault="00F74638">
            <w:pPr>
              <w:pStyle w:val="ConsPlusNormal"/>
            </w:pPr>
            <w:r>
              <w:lastRenderedPageBreak/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 каждого из кандидатов, включенных в федеральный список кандидатов (в том числе в машиночитаемом виде), информация о результатах проверки указанных сведений в части сведений о счетах (вкладах), ценных бумагах (для выборов депутатов Государственной Думы восьмого созыва по одномандатным избирательным округам - сведения о размере и об источниках доходов, имуществе, принадлежащем кандидату на праве собственности, о счетах (вкладах) в банках, ценных бумагах каждого из кандидатов, информация о результатах проверки указанных сведений в части сведений о счетах (вкладах), ценных бумагах)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Контроль избирательных фондов;</w:t>
            </w:r>
          </w:p>
          <w:p w:rsidR="00F74638" w:rsidRDefault="00F74638">
            <w:pPr>
              <w:pStyle w:val="ConsPlusNormal"/>
            </w:pPr>
            <w:r>
              <w:t>Списки для импорта в базу данных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Сведения о принадлежащем каждому из кандидатов,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 за пределами территории Российской Федерации кандидата, а также сведения о таких обязательствах его супруга и несовершеннолетних детей, информация о результатах проверки указанных сведений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Списки для импорта в базу данных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 xml:space="preserve">Сведения о расходах каждого из кандидатов, а также о расходах супруга и несовершеннолетних детей по каждой сделке по </w:t>
            </w:r>
            <w:r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(в том числе в машиночитаемом виде), информация о результатах проверки указанных сведений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lastRenderedPageBreak/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 xml:space="preserve">Списки для </w:t>
            </w:r>
            <w:r>
              <w:lastRenderedPageBreak/>
              <w:t>импорта в базу данных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lastRenderedPageBreak/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Для выборов депутатов Государственной Думы восьмого созыва: по федеральному избирательному округу - списки уполномоченных представителей и доверенных лиц политических партий, списки уполномоченных представителей политических партий по финансовым вопросам, списки уполномоченных представителей региональных отделений политических партий по финансовым вопросам (в том числе в машиночитаемом виде); по одномандатным избирательным округам - списки доверенных лиц кандидатов и уполномоченных представителей по финансовым вопросам кандидатов (в том числе в машиночитаемом виде)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Уполномоченные представители и доверенные лица;</w:t>
            </w:r>
          </w:p>
          <w:p w:rsidR="00F74638" w:rsidRDefault="00F74638">
            <w:pPr>
              <w:pStyle w:val="ConsPlusNormal"/>
            </w:pPr>
            <w:r>
              <w:t>Кадры (печать удостоверений);</w:t>
            </w:r>
          </w:p>
          <w:p w:rsidR="00F74638" w:rsidRDefault="00F74638">
            <w:pPr>
              <w:pStyle w:val="ConsPlusNormal"/>
            </w:pPr>
            <w:r>
              <w:t>Списки для импорта в базу данных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Перечень номеров избирательных счетов для каждой политической партии, регионального отделения политической партии (для выборов депутатов Государственной Думы восьмого созыва по одномандатным избирательным округам - перечень номеров избирательных счетов для каждого кандидата)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Контроль избирательных фондов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 xml:space="preserve">Перечень платежей поступления </w:t>
            </w:r>
            <w:r>
              <w:lastRenderedPageBreak/>
              <w:t>и расходования денежных средств избирательных фондов политических партий, региональных отделений политических партий (для выборов депутатов Государственной Думы восьмого созыва по одномандатным избирательным округам - перечень платежей поступления и расходования денежных средств избирательных фондов кандидатов)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lastRenderedPageBreak/>
              <w:t xml:space="preserve">Контроль </w:t>
            </w:r>
            <w:r>
              <w:lastRenderedPageBreak/>
              <w:t>избирательных фондов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Информация о результатах проверки сведений о жертвователях в избирательный фонд одной из политических партий (для выборов депутатов Государственной Думы восьмого созыва по одномандатным избирательным округам - в избирательный фонд одного из кандидатов)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Контроль избирательных фондов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Шаблоны финансовых отчетов (итоговый отчет) политических партий, региональных отделений политических партий, кандидатов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Контроль избирательных фондов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Финансовые отчеты (итоговый) одной из политических партий, региональных отделений политических партий, одного из кандидатов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Контроль избирательных фондов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вопросам взаимодействия с политическими партиями и международного сотрудничества,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Формы избирательных бюллетеней по федеральному и одномандатному избирательным округам: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Форма избирательного бюллетеня по федеральному избирательному округу и по одномандатному избирательному округу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Итоги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Управление по вопросам 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 xml:space="preserve">Форма избирательного бюллетеня по федеральному избирательному округу и по одномандатному избирательному </w:t>
            </w:r>
            <w:r>
              <w:lastRenderedPageBreak/>
              <w:t>округу для применения КОИБ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lastRenderedPageBreak/>
              <w:t>Кандидаты и избирательные объединения;</w:t>
            </w:r>
          </w:p>
          <w:p w:rsidR="00F74638" w:rsidRDefault="00F74638">
            <w:pPr>
              <w:pStyle w:val="ConsPlusNormal"/>
            </w:pPr>
            <w:r>
              <w:t>Итоги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 xml:space="preserve">Управление по вопросам </w:t>
            </w:r>
            <w:r>
              <w:lastRenderedPageBreak/>
              <w:t>организации избирательного процесса,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Список отчетных времен для представления данных о ходе выборов, время открытия и закрытия помещений для голосования, в том числе при проведении голосования в течение нескольких дней подряд.</w:t>
            </w:r>
          </w:p>
          <w:p w:rsidR="00F74638" w:rsidRDefault="00F74638">
            <w:pPr>
              <w:pStyle w:val="ConsPlusNormal"/>
            </w:pPr>
            <w:r>
              <w:t>Данные об общем количестве избирателей, получивших бюллетени, в том числе о количестве избирателей, получивших бюллетени при проведении голосования вне помещения для голосования (за исключением последнего дня голосования), и об участии избирателей в выборах в последний день голосования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Открытие участков и ход голосования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Формы протоколов N 1 и N 2 избирательных комиссий всех уровней (включая перечень контрольных, математического и логических соотношений), в том числе с машиночитаемым кодом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Итоги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Таблица соответствия строк протокола об итогах голосования и строк протокола об итогах ДЭГ</w:t>
            </w:r>
          </w:p>
          <w:p w:rsidR="00F74638" w:rsidRDefault="00F74638">
            <w:pPr>
              <w:pStyle w:val="ConsPlusNormal"/>
            </w:pPr>
            <w:r>
              <w:t>Форма протокола об итогах ДЭГ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Итоги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организация-разработчик ПТК ДЭГ,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Данные о движении избирательных бюллетеней, в том числе о числе бюллетеней, выданных избирателям, проголосовавшим досрочно в составе групп избирателей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Документы строгой отчетности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Данные протоколов N 1 и N 2 УИК об итогах голосования (включая данные с нарушением в контрольных, математическом и логических соотношениях)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Итоги;</w:t>
            </w:r>
          </w:p>
          <w:p w:rsidR="00F74638" w:rsidRDefault="00F74638">
            <w:pPr>
              <w:pStyle w:val="ConsPlusNormal"/>
            </w:pPr>
            <w:r>
              <w:t>Документы строгой отчетности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 xml:space="preserve">Формирование списков избирателей (примечание: списки формируются и выводятся на экран по 1 - 2 УИК в каждой ТИК </w:t>
            </w:r>
            <w:r>
              <w:lastRenderedPageBreak/>
              <w:t>до перевода ГАС "Выборы" в режим тренировки).</w:t>
            </w:r>
          </w:p>
          <w:p w:rsidR="00F74638" w:rsidRDefault="00F74638">
            <w:pPr>
              <w:pStyle w:val="ConsPlusNormal"/>
            </w:pPr>
            <w:r>
              <w:t>Формирование сведений для последующего формирования списка участников ДЭГ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lastRenderedPageBreak/>
              <w:t>Регистр избирателей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Сведения, связанные с предвыборной агитацией (в том числе предвыборные агитационные материалы, список организаций, осуществляющих выпуск СМИ, полиграфические организации, индивидуальные предприниматели)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Агитация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Правовое управление,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Сведения о поступлении обращений участников избирательного процесса на имевшиеся, по их мнению, нарушения избирательного законодательства в ходе избирательной кампании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АКРИКО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по работе с обращениями и документационного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  <w:tr w:rsidR="00F74638">
        <w:tc>
          <w:tcPr>
            <w:tcW w:w="510" w:type="dxa"/>
          </w:tcPr>
          <w:p w:rsidR="00F74638" w:rsidRDefault="00F746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79" w:type="dxa"/>
          </w:tcPr>
          <w:p w:rsidR="00F74638" w:rsidRDefault="00F74638">
            <w:pPr>
              <w:pStyle w:val="ConsPlusNormal"/>
            </w:pPr>
            <w:r>
              <w:t>Сведения о поступлении в ТИК заявлений избирателей о голосовании по месту нахождения</w:t>
            </w:r>
          </w:p>
        </w:tc>
        <w:tc>
          <w:tcPr>
            <w:tcW w:w="1778" w:type="dxa"/>
          </w:tcPr>
          <w:p w:rsidR="00F74638" w:rsidRDefault="00F74638">
            <w:pPr>
              <w:pStyle w:val="ConsPlusNormal"/>
            </w:pPr>
            <w:r>
              <w:t>Мобильный избиратель</w:t>
            </w:r>
          </w:p>
        </w:tc>
        <w:tc>
          <w:tcPr>
            <w:tcW w:w="3403" w:type="dxa"/>
          </w:tcPr>
          <w:p w:rsidR="00F74638" w:rsidRDefault="00F74638">
            <w:pPr>
              <w:pStyle w:val="ConsPlusNormal"/>
            </w:pPr>
            <w:r>
              <w:t>Управление организационно-методического и экспертно-аналитического обеспечения,</w:t>
            </w:r>
          </w:p>
          <w:p w:rsidR="00F74638" w:rsidRDefault="00F74638">
            <w:pPr>
              <w:pStyle w:val="ConsPlusNormal"/>
            </w:pPr>
            <w:r>
              <w:t>ФЦИ при ЦИК России</w:t>
            </w:r>
          </w:p>
        </w:tc>
      </w:tr>
    </w:tbl>
    <w:p w:rsidR="00F74638" w:rsidRDefault="00F74638">
      <w:pPr>
        <w:pStyle w:val="ConsPlusNormal"/>
        <w:ind w:firstLine="540"/>
        <w:jc w:val="both"/>
      </w:pPr>
    </w:p>
    <w:p w:rsidR="00F74638" w:rsidRDefault="00F74638">
      <w:pPr>
        <w:pStyle w:val="ConsPlusNormal"/>
        <w:ind w:firstLine="540"/>
        <w:jc w:val="both"/>
      </w:pPr>
      <w:r>
        <w:t>Перечень исходных данных для контрольных (тренировочных) примеров разрабатывается структурными подразделениями Аппарата ЦИК России совместно с ФЦИ при ЦИК России. Представляемые исходные данные для контрольных (тренировочных) примеров по форме и содержанию должны соответствовать требованиям федерального законодательства.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Исходные данные для контрольных (тренировочных) примеров утверждаются секретарем Центральной избирательной комиссии Российской Федерации не позднее чем за три недели до начала основного этапа тренировки.</w:t>
      </w:r>
    </w:p>
    <w:p w:rsidR="00F74638" w:rsidRDefault="00F74638">
      <w:pPr>
        <w:pStyle w:val="ConsPlusNormal"/>
        <w:spacing w:before="220"/>
        <w:ind w:firstLine="540"/>
        <w:jc w:val="both"/>
      </w:pPr>
      <w:r>
        <w:t>6.5. Сценарий, организационно-методические указания по порядку проведения общероссийской тренировки и регламент обмена информацией между избирательными комиссиями при проведении общероссийской тренировки утверждаются заместителем Председателя Центральной избирательной комиссии Российской Федерации не позднее чем за две недели до начала основного этапа тренировки.</w:t>
      </w:r>
    </w:p>
    <w:p w:rsidR="00F74638" w:rsidRDefault="00F74638">
      <w:pPr>
        <w:pStyle w:val="ConsPlusNormal"/>
        <w:ind w:firstLine="540"/>
        <w:jc w:val="both"/>
      </w:pPr>
    </w:p>
    <w:p w:rsidR="00F74638" w:rsidRDefault="00F74638">
      <w:pPr>
        <w:pStyle w:val="ConsPlusNormal"/>
        <w:ind w:firstLine="540"/>
        <w:jc w:val="both"/>
      </w:pPr>
    </w:p>
    <w:p w:rsidR="00F74638" w:rsidRDefault="00F74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B89" w:rsidRDefault="00F74638"/>
    <w:sectPr w:rsidR="00DB1B89" w:rsidSect="00FB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8"/>
    <w:rsid w:val="001734EE"/>
    <w:rsid w:val="00441ABF"/>
    <w:rsid w:val="00825F13"/>
    <w:rsid w:val="00833B9A"/>
    <w:rsid w:val="00F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1EF5-1E36-4351-AF0F-9C9D9B7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698B4CA1D6317CE2820824020A07F48A34411A4836E35BABC593A90C243E45CD90001F1D9C30EFABA8EF418GDN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698B4CA1D6317CE28299B4720A07F4CA2441EA5816E35BABC593A90C243E44ED9580DF2D8DD0AF1AFD8A55E851311437494D27611CB6FGEN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698B4CA1D6317CE28299B4720A07F4CA74910A0826E35BABC593A90C243E44ED9580DF2DBDD0CF0AFD8A55E851311437494D27611CB6FGEN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6698B4CA1D6317CE28299B4720A07F4CA74910A0826E35BABC593A90C243E44ED9580DF2DBDD07FDAFD8A55E851311437494D27611CB6FGENEI" TargetMode="External"/><Relationship Id="rId10" Type="http://schemas.openxmlformats.org/officeDocument/2006/relationships/hyperlink" Target="consultantplus://offline/ref=9F6698B4CA1D6317CE28299B4720A07F4CA2441EA5816E35BABC593A90C243E45CD90001F1D9C30EFABA8EF418GDN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6698B4CA1D6317CE2820824020A07F48A04218A1836E35BABC593A90C243E45CD90001F1D9C30EFABA8EF418GD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 Дмитрий Владимирович</dc:creator>
  <cp:keywords/>
  <dc:description/>
  <cp:lastModifiedBy>Пехтерев Дмитрий Владимирович</cp:lastModifiedBy>
  <cp:revision>1</cp:revision>
  <dcterms:created xsi:type="dcterms:W3CDTF">2021-03-31T08:13:00Z</dcterms:created>
  <dcterms:modified xsi:type="dcterms:W3CDTF">2021-03-31T08:15:00Z</dcterms:modified>
</cp:coreProperties>
</file>